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 xml:space="preserve">OBR. 5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>
        <w:rPr>
          <w:rFonts w:asciiTheme="minorHAnsi" w:hAnsiTheme="minorHAnsi"/>
          <w:sz w:val="24"/>
          <w:szCs w:val="24"/>
        </w:rPr>
        <w:t xml:space="preserve">Nakup in dobava novega </w:t>
      </w:r>
      <w:proofErr w:type="spellStart"/>
      <w:r>
        <w:rPr>
          <w:rFonts w:asciiTheme="minorHAnsi" w:hAnsiTheme="minorHAnsi"/>
          <w:sz w:val="24"/>
          <w:szCs w:val="24"/>
        </w:rPr>
        <w:t>vlakenskega</w:t>
      </w:r>
      <w:proofErr w:type="spellEnd"/>
      <w:r>
        <w:rPr>
          <w:rFonts w:asciiTheme="minorHAnsi" w:hAnsiTheme="minorHAnsi"/>
          <w:sz w:val="24"/>
          <w:szCs w:val="24"/>
        </w:rPr>
        <w:t xml:space="preserve"> laserja visokih moči z nadzorom in upravljanjem procesnih parametrov v realnem času za </w:t>
      </w:r>
      <w:proofErr w:type="spellStart"/>
      <w:r>
        <w:rPr>
          <w:rFonts w:asciiTheme="minorHAnsi" w:hAnsiTheme="minorHAnsi"/>
          <w:sz w:val="24"/>
          <w:szCs w:val="24"/>
        </w:rPr>
        <w:t>optodinamske</w:t>
      </w:r>
      <w:proofErr w:type="spellEnd"/>
      <w:r>
        <w:rPr>
          <w:rFonts w:asciiTheme="minorHAnsi" w:hAnsiTheme="minorHAnsi"/>
          <w:sz w:val="24"/>
          <w:szCs w:val="24"/>
        </w:rPr>
        <w:t xml:space="preserve"> obdelovalne procese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zavezan</w:t>
      </w:r>
      <w:r>
        <w:rPr>
          <w:rFonts w:asciiTheme="minorHAnsi" w:hAnsiTheme="minorHAnsi" w:cs="Arial"/>
          <w:sz w:val="24"/>
          <w:szCs w:val="24"/>
        </w:rPr>
        <w:t>ec</w:t>
      </w:r>
      <w:r w:rsidRPr="00D338DE">
        <w:rPr>
          <w:rFonts w:asciiTheme="minorHAnsi" w:hAnsiTheme="minorHAnsi" w:cs="Arial"/>
          <w:sz w:val="24"/>
          <w:szCs w:val="24"/>
        </w:rPr>
        <w:t xml:space="preserve"> za DDV da, ne</w:t>
      </w:r>
      <w:r>
        <w:rPr>
          <w:rFonts w:asciiTheme="minorHAnsi" w:hAnsiTheme="minorHAnsi" w:cs="Arial"/>
          <w:sz w:val="24"/>
          <w:szCs w:val="24"/>
        </w:rPr>
        <w:t xml:space="preserve"> (obkroži)</w:t>
      </w:r>
      <w:r w:rsidRPr="00D338DE">
        <w:rPr>
          <w:rFonts w:asciiTheme="minorHAnsi" w:hAnsiTheme="minorHAnsi" w:cs="Arial"/>
          <w:sz w:val="24"/>
          <w:szCs w:val="24"/>
        </w:rPr>
        <w:t>,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>tednov po prejemu pisnega naročila s strani naročnika.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>
      <w:bookmarkStart w:id="0" w:name="_GoBack"/>
      <w:bookmarkEnd w:id="0"/>
    </w:p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3253F7"/>
    <w:rsid w:val="007F4018"/>
    <w:rsid w:val="0097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2018-06-08T06:37:00Z</dcterms:created>
  <dcterms:modified xsi:type="dcterms:W3CDTF">2018-06-08T06:38:00Z</dcterms:modified>
</cp:coreProperties>
</file>